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90" w:rsidRPr="00762ADB" w:rsidRDefault="003D6290" w:rsidP="00762ADB">
      <w:pPr>
        <w:spacing w:before="100" w:beforeAutospacing="1" w:after="100" w:afterAutospacing="1" w:line="240" w:lineRule="auto"/>
        <w:outlineLvl w:val="2"/>
        <w:rPr>
          <w:rStyle w:val="Ttulo2Char"/>
          <w:b w:val="0"/>
          <w:i/>
          <w:lang w:eastAsia="pt-BR"/>
        </w:rPr>
      </w:pPr>
      <w:r w:rsidRPr="00762ADB">
        <w:rPr>
          <w:rFonts w:ascii="Arial" w:hAnsi="Arial" w:cs="Arial"/>
          <w:b/>
          <w:i/>
          <w:color w:val="001D35"/>
          <w:sz w:val="24"/>
          <w:shd w:val="clear" w:color="auto" w:fill="FFFFFF"/>
        </w:rPr>
        <w:t xml:space="preserve">                             Perguntas frequentes</w:t>
      </w:r>
      <w:r w:rsidRPr="00762ADB">
        <w:rPr>
          <w:rFonts w:ascii="Times New Roman" w:eastAsia="Times New Roman" w:hAnsi="Times New Roman" w:cs="Times New Roman"/>
          <w:b/>
          <w:bCs/>
          <w:i/>
          <w:sz w:val="28"/>
          <w:szCs w:val="27"/>
          <w:lang w:eastAsia="pt-BR"/>
        </w:rPr>
        <w:t xml:space="preserve">: </w:t>
      </w:r>
      <w:r w:rsidRPr="00762ADB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pt-BR"/>
        </w:rPr>
        <w:t>reformas.</w:t>
      </w:r>
    </w:p>
    <w:p w:rsidR="003D6290" w:rsidRPr="003D6290" w:rsidRDefault="003D6290" w:rsidP="003D6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2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Quais são os critérios para aceitar um imóvel para reforma e intermediação?</w:t>
      </w:r>
    </w:p>
    <w:p w:rsidR="003D6290" w:rsidRPr="00B632D1" w:rsidRDefault="003D6290" w:rsidP="003D62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O imóvel precisa ter um bom potencial de valorização após a reforma e estar em uma região com demanda para venda ou locação.</w:t>
      </w:r>
    </w:p>
    <w:p w:rsidR="003D6290" w:rsidRPr="00B632D1" w:rsidRDefault="003D6290" w:rsidP="003D6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Há algum tipo de imóvel que não seja aceito?</w:t>
      </w:r>
    </w:p>
    <w:p w:rsidR="003D6290" w:rsidRPr="00B632D1" w:rsidRDefault="003D6290" w:rsidP="003D62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Imóveis com problemas estruturais graves, documentação irregular ou localizados em áreas de baixa liquidez podem ser recusados.</w:t>
      </w:r>
    </w:p>
    <w:p w:rsidR="003D6290" w:rsidRPr="00B632D1" w:rsidRDefault="003D6290" w:rsidP="003D6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Como é feita a avaliação inicial do imóvel?</w:t>
      </w:r>
    </w:p>
    <w:p w:rsidR="003D6290" w:rsidRPr="00B632D1" w:rsidRDefault="003D6290" w:rsidP="003D62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A equipe técnica analisa o estado do imóvel, sua localização, potencial de valorização e custos da reforma para garantir que o investimento seja viável.</w:t>
      </w:r>
    </w:p>
    <w:p w:rsidR="003D6290" w:rsidRPr="00B632D1" w:rsidRDefault="003D6290" w:rsidP="003D6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Qual é a média de tempo para vender ou alugar um imóvel reformado por vocês?</w:t>
      </w:r>
    </w:p>
    <w:p w:rsidR="003D6290" w:rsidRPr="00B632D1" w:rsidRDefault="003D6290" w:rsidP="003D62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O prazo varia conforme o mercado e a localização, mas reformas bem planejadas podem reduzir o tempo de venda/aluguel significativamente.</w:t>
      </w:r>
    </w:p>
    <w:p w:rsidR="003D6290" w:rsidRPr="00B632D1" w:rsidRDefault="003D6290" w:rsidP="003D6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Existe um prazo máximo para a venda ou aluguel antes de revisar a estratégia?</w:t>
      </w:r>
    </w:p>
    <w:p w:rsidR="003D6290" w:rsidRPr="00B632D1" w:rsidRDefault="003D6290" w:rsidP="003D62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Geralmente, após alguns meses sem propostas, a estratégia é revisada, podendo incluir ajustes no preço, divulgação ou condições do negócio.</w:t>
      </w:r>
    </w:p>
    <w:p w:rsidR="003D6290" w:rsidRPr="00B632D1" w:rsidRDefault="003D6290" w:rsidP="003D6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proprietário pode escolher se quer vender ou alugar o imóvel depois da reforma?</w:t>
      </w:r>
    </w:p>
    <w:p w:rsidR="003D6290" w:rsidRPr="00B632D1" w:rsidRDefault="003D6290" w:rsidP="003D62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Sim, desde que a decisão seja tomada antes da assinatura do contrato para que a estratégia seja alinhada corretamente.</w:t>
      </w:r>
    </w:p>
    <w:p w:rsidR="003D6290" w:rsidRPr="00B632D1" w:rsidRDefault="003D6290" w:rsidP="003D6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Como é definida a estratégia de precificação do imóvel após a reforma?</w:t>
      </w:r>
    </w:p>
    <w:p w:rsidR="003D6290" w:rsidRPr="00B632D1" w:rsidRDefault="003D6290" w:rsidP="003D62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em análise de mercado, imóveis semelhantes na região e no valor agregado pela reforma.</w:t>
      </w:r>
    </w:p>
    <w:p w:rsidR="003D6290" w:rsidRPr="00277325" w:rsidRDefault="003D6290" w:rsidP="0027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24A6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3D6290" w:rsidRPr="00B632D1" w:rsidRDefault="003D6290" w:rsidP="003D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Quais tipos de reforma são realizadas?</w:t>
      </w:r>
    </w:p>
    <w:p w:rsidR="003D6290" w:rsidRPr="00B632D1" w:rsidRDefault="003D6290" w:rsidP="003D62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Melhorias estéticas (pintura, revestimentos, iluminação) e ajustes estruturais menores, priorizando intervenções que valorizem o imóvel.</w:t>
      </w:r>
    </w:p>
    <w:p w:rsidR="003D6290" w:rsidRPr="00B632D1" w:rsidRDefault="003D6290" w:rsidP="003D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cliente pode sugerir alterações na reforma?</w:t>
      </w:r>
    </w:p>
    <w:p w:rsidR="003D6290" w:rsidRPr="00B632D1" w:rsidRDefault="003D6290" w:rsidP="003D62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Sim, mas dentro do escopo viável e alinhado com a estratégia da corretora para garantir um bom retorno.</w:t>
      </w:r>
    </w:p>
    <w:p w:rsidR="003D6290" w:rsidRPr="00B632D1" w:rsidRDefault="003D6290" w:rsidP="003D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Quem define o orçamento da reforma? Há um limite máximo para os custos?</w:t>
      </w:r>
    </w:p>
    <w:p w:rsidR="003D6290" w:rsidRPr="00B632D1" w:rsidRDefault="003D6290" w:rsidP="003D62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A equipe técnica faz o orçamento detalhado e apresenta ao cliente antes do contrato. O custo deve ser proporcional ao valor do imóvel e à valorização esperada.</w:t>
      </w:r>
    </w:p>
    <w:p w:rsidR="003D6290" w:rsidRPr="00B632D1" w:rsidRDefault="003D6290" w:rsidP="003D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Como é feito o controle dos custos da reforma?</w:t>
      </w:r>
    </w:p>
    <w:p w:rsidR="003D6290" w:rsidRPr="00B632D1" w:rsidRDefault="003D6290" w:rsidP="003D62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A corretora acompanha a obra para garantir que os valores e prazos sejam cumpridos dentro do planejado.</w:t>
      </w:r>
    </w:p>
    <w:p w:rsidR="003D6290" w:rsidRPr="00B632D1" w:rsidRDefault="003D6290" w:rsidP="003D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Os materiais usados na reforma são escolhidos pela equipe ou pelo cliente?</w:t>
      </w:r>
    </w:p>
    <w:p w:rsidR="003D6290" w:rsidRPr="00B632D1" w:rsidRDefault="003D6290" w:rsidP="003D62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Normalmente, a equipe define os materiais com base na melhor relação custo-benefício, mas o cliente pode opinar.</w:t>
      </w:r>
    </w:p>
    <w:p w:rsidR="003D6290" w:rsidRPr="00B632D1" w:rsidRDefault="003D6290" w:rsidP="003D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Existe um prazo médio para a conclusão da reforma?</w:t>
      </w:r>
    </w:p>
    <w:p w:rsidR="003D6290" w:rsidRPr="00B632D1" w:rsidRDefault="003D6290" w:rsidP="003D62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Depende do escopo da obra, mas pequenas reformas costumam levar de 30 a 90 dias.</w:t>
      </w:r>
    </w:p>
    <w:p w:rsidR="003D6290" w:rsidRPr="00B632D1" w:rsidRDefault="003D6290" w:rsidP="003D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 reforma inclui decoração e mobília?</w:t>
      </w:r>
    </w:p>
    <w:p w:rsidR="003D6290" w:rsidRPr="00B632D1" w:rsidRDefault="003D6290" w:rsidP="003D62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Em geral, não. A reforma se concentra em melhorias estruturais, mas podem ser sugeridas opções de decoração para valorizar o imóvel.</w:t>
      </w:r>
    </w:p>
    <w:p w:rsidR="003D6290" w:rsidRPr="00B632D1" w:rsidRDefault="003D6290" w:rsidP="003D6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24A6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3D6290" w:rsidRPr="00B632D1" w:rsidRDefault="003D6290" w:rsidP="003D62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Perguntas e Respostas sobre Pagamento e Condições Contratuais</w:t>
      </w:r>
    </w:p>
    <w:p w:rsidR="003D6290" w:rsidRPr="00B632D1" w:rsidRDefault="003D6290" w:rsidP="003D6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Como funciona o contrato desse serviço?</w:t>
      </w:r>
    </w:p>
    <w:p w:rsidR="003D6290" w:rsidRPr="00B632D1" w:rsidRDefault="003D6290" w:rsidP="003D62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O contrato define as responsabilidades da corretora e do proprietário, incluindo custos da reforma, prazo para venda/aluguel e formas de pagamento.</w:t>
      </w:r>
    </w:p>
    <w:p w:rsidR="003D6290" w:rsidRPr="00B632D1" w:rsidRDefault="003D6290" w:rsidP="003D6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pagamento da reforma é feito integralmente com o valor da venda/aluguel?</w:t>
      </w:r>
    </w:p>
    <w:p w:rsidR="003D6290" w:rsidRPr="00B632D1" w:rsidRDefault="003D6290" w:rsidP="003D62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Sim, o custo da reforma é descontado apenas quando o imóvel é vendido ou alugado.</w:t>
      </w:r>
    </w:p>
    <w:p w:rsidR="003D6290" w:rsidRPr="00B632D1" w:rsidRDefault="003D6290" w:rsidP="003D6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que acontece se o imóvel for vendido ou alugado por um valor menor do que o esperado?</w:t>
      </w:r>
    </w:p>
    <w:p w:rsidR="003D6290" w:rsidRPr="00B632D1" w:rsidRDefault="003D6290" w:rsidP="003D62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da reforma já estará previsto no contrato, garantindo que a corretora receba o que foi investido, independentemente do preço final da negociação.</w:t>
      </w:r>
    </w:p>
    <w:p w:rsidR="003D6290" w:rsidRPr="00B632D1" w:rsidRDefault="003D6290" w:rsidP="003D6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 o proprietário desistir da venda ou do aluguel após a reforma, o que acontece?</w:t>
      </w:r>
    </w:p>
    <w:p w:rsidR="003D6290" w:rsidRPr="00B632D1" w:rsidRDefault="003D6290" w:rsidP="003D62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Normalmente, ele terá que pagar os custos da reforma, já que a corretora investiu recursos no imóvel.</w:t>
      </w:r>
    </w:p>
    <w:p w:rsidR="003D6290" w:rsidRPr="00B632D1" w:rsidRDefault="003D6290" w:rsidP="003D6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Existe alguma garantia de que o cliente não terá custos caso o imóvel não seja vendido/alugado?</w:t>
      </w:r>
    </w:p>
    <w:p w:rsidR="003D6290" w:rsidRPr="00B632D1" w:rsidRDefault="003D6290" w:rsidP="003D62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A corretora assume o risco da reforma, mas se o imóvel não for alugado/vendido dentro do prazo, uma nova estratégia será discutida.</w:t>
      </w:r>
    </w:p>
    <w:p w:rsidR="003D6290" w:rsidRPr="00B632D1" w:rsidRDefault="003D6290" w:rsidP="003D6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corretora cobra alguma comissão extra além do custo da reforma e da intermediação?</w:t>
      </w:r>
    </w:p>
    <w:p w:rsidR="003D6290" w:rsidRPr="00B632D1" w:rsidRDefault="003D6290" w:rsidP="003D62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Sim, a corretora pode cobrar uma comissão sobre a venda ou aluguel, conforme o padrão do mercado.</w:t>
      </w:r>
    </w:p>
    <w:p w:rsidR="003D6290" w:rsidRPr="00B632D1" w:rsidRDefault="003D6290" w:rsidP="003D6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24A6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3D6290" w:rsidRPr="00B632D1" w:rsidRDefault="003D6290" w:rsidP="003D62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Perguntas e Respostas sobre Divulgação e Negociação</w:t>
      </w:r>
    </w:p>
    <w:p w:rsidR="003D6290" w:rsidRPr="00B632D1" w:rsidRDefault="003D6290" w:rsidP="003D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Quais canais são usados para divulgar os imóveis reformados?</w:t>
      </w:r>
    </w:p>
    <w:p w:rsidR="003D6290" w:rsidRPr="00B632D1" w:rsidRDefault="003D6290" w:rsidP="003D62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Sites especializados, redes sociais, anúncios pagos, imobiliárias parceiras e contatos diretos com potenciais compradores ou locatários.</w:t>
      </w:r>
    </w:p>
    <w:p w:rsidR="003D6290" w:rsidRPr="00B632D1" w:rsidRDefault="003D6290" w:rsidP="003D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cliente pode acompanhar o desempenho da divulgação e das propostas recebidas?</w:t>
      </w:r>
    </w:p>
    <w:p w:rsidR="003D6290" w:rsidRPr="00B632D1" w:rsidRDefault="003D6290" w:rsidP="003D62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Sim, normalmente há um acompanhamento periódico para atualizar o proprietário sobre o interesse no imóvel.</w:t>
      </w:r>
    </w:p>
    <w:p w:rsidR="003D6290" w:rsidRPr="00B632D1" w:rsidRDefault="003D6290" w:rsidP="003D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corretora também auxilia na documentação e no processo burocrático da venda/aluguel?</w:t>
      </w:r>
    </w:p>
    <w:p w:rsidR="003D6290" w:rsidRPr="00B632D1" w:rsidRDefault="003D6290" w:rsidP="00762A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Sim, a corretora pode oferecer suporte jurídico e burocrático para garantir que o processo seja seguro e eficiente.</w:t>
      </w:r>
    </w:p>
    <w:p w:rsidR="003D6290" w:rsidRPr="00B632D1" w:rsidRDefault="003D6290" w:rsidP="003D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Se houver interessados no imóvel durante a reforma, o cliente pode antecipar a negociação?</w:t>
      </w:r>
    </w:p>
    <w:p w:rsidR="003D6290" w:rsidRPr="00B632D1" w:rsidRDefault="003D6290" w:rsidP="003D62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Sim, se um comprador ou locatário aparecer antes da conclusão da obra, a negociação pode ser feita com base no estado atual do imóvel.</w:t>
      </w:r>
    </w:p>
    <w:p w:rsidR="003D6290" w:rsidRPr="00B632D1" w:rsidRDefault="003D6290" w:rsidP="003D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corretora trabalha com exclusividade na venda ou aluguel do imóvel reformado?</w:t>
      </w:r>
    </w:p>
    <w:p w:rsidR="003D6290" w:rsidRPr="00B632D1" w:rsidRDefault="003D6290" w:rsidP="003D62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2D1">
        <w:rPr>
          <w:rFonts w:ascii="Times New Roman" w:eastAsia="Times New Roman" w:hAnsi="Times New Roman" w:cs="Times New Roman"/>
          <w:sz w:val="24"/>
          <w:szCs w:val="24"/>
          <w:lang w:eastAsia="pt-BR"/>
        </w:rPr>
        <w:t>Geralmente, sim. Para garantir a eficiência do processo, a corretora pode exigir exclusividade por um período determinado.</w:t>
      </w:r>
    </w:p>
    <w:p w:rsidR="00DC2BBA" w:rsidRDefault="00DC2BBA"/>
    <w:p w:rsidR="00277325" w:rsidRDefault="00277325"/>
    <w:p w:rsidR="00277325" w:rsidRDefault="00277325">
      <w:pPr>
        <w:rPr>
          <w:b/>
          <w:sz w:val="24"/>
        </w:rPr>
      </w:pPr>
    </w:p>
    <w:p w:rsidR="00277325" w:rsidRDefault="00277325">
      <w:pPr>
        <w:rPr>
          <w:b/>
          <w:sz w:val="24"/>
        </w:rPr>
      </w:pPr>
    </w:p>
    <w:p w:rsidR="00277325" w:rsidRPr="00277325" w:rsidRDefault="00277325">
      <w:pPr>
        <w:rPr>
          <w:b/>
          <w:sz w:val="24"/>
        </w:rPr>
      </w:pPr>
      <w:r w:rsidRPr="00277325">
        <w:rPr>
          <w:b/>
          <w:sz w:val="24"/>
        </w:rPr>
        <w:t>Para um atendimento mais personalizado, entre em contato com a corretora e obtenha mais informações.</w:t>
      </w:r>
    </w:p>
    <w:sectPr w:rsidR="00277325" w:rsidRPr="00277325" w:rsidSect="00174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F12" w:rsidRDefault="00244F12" w:rsidP="00536A97">
      <w:pPr>
        <w:spacing w:after="0" w:line="240" w:lineRule="auto"/>
      </w:pPr>
      <w:r>
        <w:separator/>
      </w:r>
    </w:p>
  </w:endnote>
  <w:endnote w:type="continuationSeparator" w:id="1">
    <w:p w:rsidR="00244F12" w:rsidRDefault="00244F12" w:rsidP="0053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97" w:rsidRDefault="00536A9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97" w:rsidRDefault="00536A9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97" w:rsidRDefault="00536A9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F12" w:rsidRDefault="00244F12" w:rsidP="00536A97">
      <w:pPr>
        <w:spacing w:after="0" w:line="240" w:lineRule="auto"/>
      </w:pPr>
      <w:r>
        <w:separator/>
      </w:r>
    </w:p>
  </w:footnote>
  <w:footnote w:type="continuationSeparator" w:id="1">
    <w:p w:rsidR="00244F12" w:rsidRDefault="00244F12" w:rsidP="0053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97" w:rsidRDefault="00762A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8501" o:spid="_x0000_s2059" type="#_x0000_t75" style="position:absolute;margin-left:0;margin-top:0;width:425pt;height:381.3pt;z-index:-251657216;mso-position-horizontal:center;mso-position-horizontal-relative:margin;mso-position-vertical:center;mso-position-vertical-relative:margin" o:allowincell="f">
          <v:imagedata r:id="rId1" o:title="E_MACHADO1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97" w:rsidRDefault="00762A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8502" o:spid="_x0000_s2060" type="#_x0000_t75" style="position:absolute;margin-left:0;margin-top:0;width:425pt;height:381.3pt;z-index:-251656192;mso-position-horizontal:center;mso-position-horizontal-relative:margin;mso-position-vertical:center;mso-position-vertical-relative:margin" o:allowincell="f">
          <v:imagedata r:id="rId1" o:title="E_MACHADO1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97" w:rsidRDefault="00762A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8500" o:spid="_x0000_s2058" type="#_x0000_t75" style="position:absolute;margin-left:0;margin-top:0;width:425pt;height:381.3pt;z-index:-251658240;mso-position-horizontal:center;mso-position-horizontal-relative:margin;mso-position-vertical:center;mso-position-vertical-relative:margin" o:allowincell="f">
          <v:imagedata r:id="rId1" o:title="E_MACHADO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606D"/>
    <w:multiLevelType w:val="multilevel"/>
    <w:tmpl w:val="DD8CBD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E83F5C"/>
    <w:multiLevelType w:val="multilevel"/>
    <w:tmpl w:val="DC984B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8509B"/>
    <w:multiLevelType w:val="multilevel"/>
    <w:tmpl w:val="07802C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702C65"/>
    <w:multiLevelType w:val="multilevel"/>
    <w:tmpl w:val="8EE4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8B16CE"/>
    <w:multiLevelType w:val="multilevel"/>
    <w:tmpl w:val="22FE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C01841"/>
    <w:multiLevelType w:val="multilevel"/>
    <w:tmpl w:val="5D9A54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EE48A7"/>
    <w:multiLevelType w:val="multilevel"/>
    <w:tmpl w:val="DE282A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152109"/>
    <w:multiLevelType w:val="multilevel"/>
    <w:tmpl w:val="057E35D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6290"/>
    <w:rsid w:val="001749BE"/>
    <w:rsid w:val="00244F12"/>
    <w:rsid w:val="00277325"/>
    <w:rsid w:val="003D6290"/>
    <w:rsid w:val="00536A97"/>
    <w:rsid w:val="00630F0C"/>
    <w:rsid w:val="00762ADB"/>
    <w:rsid w:val="008957F2"/>
    <w:rsid w:val="00B359F5"/>
    <w:rsid w:val="00B44994"/>
    <w:rsid w:val="00DC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29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6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D6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536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6A97"/>
  </w:style>
  <w:style w:type="paragraph" w:styleId="Rodap">
    <w:name w:val="footer"/>
    <w:basedOn w:val="Normal"/>
    <w:link w:val="RodapChar"/>
    <w:uiPriority w:val="99"/>
    <w:semiHidden/>
    <w:unhideWhenUsed/>
    <w:rsid w:val="00536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36A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2025-02-27T18:18:00Z</dcterms:created>
  <dcterms:modified xsi:type="dcterms:W3CDTF">2025-02-27T19:03:00Z</dcterms:modified>
</cp:coreProperties>
</file>